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98C6" w14:textId="77777777"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ИЗВЕЩЕНИЕ</w:t>
      </w:r>
    </w:p>
    <w:p w14:paraId="1B82C69D" w14:textId="1D2AA938"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начале приема заявок на предоставление субсидий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предоставляющим коммунальные услуги</w:t>
      </w:r>
      <w:r w:rsidR="0022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теплоснабжения,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водоснабжения и водоотведения на финансовое обеспечение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(возмещение) затрат,</w:t>
      </w:r>
    </w:p>
    <w:p w14:paraId="030A30FB" w14:textId="77777777"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связанных с частичным погашением задолженности</w:t>
      </w:r>
    </w:p>
    <w:p w14:paraId="3905CCA6" w14:textId="77777777" w:rsidR="00B725BC" w:rsidRPr="00B725BC" w:rsidRDefault="00B725BC" w:rsidP="00B72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топливно-энергетические ресурсы</w:t>
      </w:r>
    </w:p>
    <w:p w14:paraId="2E88D061" w14:textId="77777777" w:rsidR="00B725BC" w:rsidRPr="00B725BC" w:rsidRDefault="00B725BC" w:rsidP="00B7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1AEDC13" w14:textId="07CB2884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bookmarkStart w:id="0" w:name="_Hlk180584866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Решением Совета депутатов 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Сосновского муниципального  района Челябинской области от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№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B5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«Об утверждении Порядка предоставления субсидий 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предоставляющим коммунальные услуги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ресурсы» (далее – Порядок), Администрация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="00DB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объявляет о начале приема заявок на предоставление субсидий  организациям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предоставляющим коммунальные услуги</w:t>
      </w:r>
      <w:r w:rsidR="003B59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теплоснабжения,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 с 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="00371EC9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171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октября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7171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r w:rsidR="000E28D6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61D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05</w:t>
      </w:r>
      <w:r w:rsidR="000E28D6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ноября</w:t>
      </w:r>
      <w:r w:rsidR="000E28D6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0E28D6"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 час. 00 мин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1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371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час. 00 мин.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рабочие дни. </w:t>
      </w:r>
    </w:p>
    <w:bookmarkEnd w:id="0"/>
    <w:p w14:paraId="3C3D9FA4" w14:textId="52E004A6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 Субсидии предоставляются организациям любой формы собственности, обеспечивающим </w:t>
      </w:r>
      <w:r w:rsidR="0022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теплоснабжением,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водоснабжением и водоотведением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населения и объектов бюджетной сфер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ы, осуществляющим</w:t>
      </w:r>
      <w:r w:rsidR="00BE3E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теплоснабжение, 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водоснабжение и водоотведение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регулируемым тариф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ам на территории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согласно Порядка предост</w:t>
      </w:r>
      <w:r w:rsidR="00C321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авления субсидий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организациям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предоставляющим коммунальные услуги</w:t>
      </w:r>
      <w:r w:rsidR="00225F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теплоснабжением, </w:t>
      </w:r>
      <w:r w:rsidR="008412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водоснабжения и водоотведения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финансовое обеспечение (возмещение) затрат, связанных с частичным погашением задолженности за топливно-энергетические ресурсы (далее именуются - получатели субсидий, Порядок) (далее – субсидия, Получатель).</w:t>
      </w:r>
    </w:p>
    <w:p w14:paraId="23222F25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Субсидии предоставляются на основании соглашения о предоставлении субсидии (далее именуется – Соглашение), заключаемого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предпринимателем, а также физическим лицом - производителем товаров, работ, услуг (Приложение № 1 к Порядку).</w:t>
      </w:r>
    </w:p>
    <w:p w14:paraId="71776CBD" w14:textId="55306563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Субсидии предоставляются при условии, соответствия получателя субсидии следующим требованиям:</w:t>
      </w:r>
    </w:p>
    <w:p w14:paraId="0D9387BF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 1) получатель субсидии относится к категории получателей субсидий, указанной в пункте 3 Порядка;</w:t>
      </w:r>
    </w:p>
    <w:p w14:paraId="6FCB723E" w14:textId="68680718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 2) наличие задолженности за потребленные топливно-энергетические ресурсы на дату обращения в Администрацию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поселения;</w:t>
      </w:r>
    </w:p>
    <w:p w14:paraId="6AEA95C7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3)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480EACE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4) получатель субсидии не должен находиться в процессе реорганизации, ликвидации, банкротства и не должен иметь ограничения на осуществление хозяйственной деятельности;</w:t>
      </w:r>
    </w:p>
    <w:p w14:paraId="20BCAFE3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5)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1B46326" w14:textId="61F9DBF2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6) получатель субсидии не должен получать средства из бюджета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или бюджетов других уровней в соответствии с иными нормативно-правовыми актами на цели, указанные в пункте 3 Порядка;</w:t>
      </w:r>
    </w:p>
    <w:p w14:paraId="004C4774" w14:textId="5AC5C05B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7) у получателя субсидии должна отсутствовать просроченная (неурегулированная) задолженность по денежным обязательствам перед муниципальным образованием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Саргазинское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поселение;</w:t>
      </w:r>
    </w:p>
    <w:p w14:paraId="095DEBC9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8) получатель субсидии не должен находиться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732B42CC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В целях заключения Соглашения и получения субсидий получатель субсидий в течение 30 (тридцати) календарных дней от предполагаемой даты приема заявок на получение субсидий предоставляет Главному распорядителю бюджетных средств следующие документы:</w:t>
      </w:r>
    </w:p>
    <w:p w14:paraId="5DAE7252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 1) заявку о предоставлении субсидии по форме согласно Приложению № 2 к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14:paraId="086493A0" w14:textId="3CAE624E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2) выписку из Единого государственного реестра юридических лиц, содержащую информацию о получателе субсидии по состоянию на дату не ранее 5 (пяти) рабочих дней до даты обращения для заключения Соглашения и получения субсидии;</w:t>
      </w:r>
    </w:p>
    <w:p w14:paraId="158020D1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3) копию свидетельства о постановке получателя субсидии на налоговый учет;</w:t>
      </w:r>
    </w:p>
    <w:p w14:paraId="6F77B489" w14:textId="089F4F9A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4) справку </w:t>
      </w:r>
      <w:r w:rsidR="00011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наличии на дату формирования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111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справки положительного, отрицательного или нулевого сальдо единого налогового счета налогоплательщика по форме, утвержденной приказом Федеральной налоговой службы (код по КНД 1160082)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состоянию на дату не ранее 5 (пяти) рабочих дней до даты обращения для заключения Соглашения и получения субсидии;</w:t>
      </w:r>
    </w:p>
    <w:p w14:paraId="5E55D7F7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5) акт сверки задолженности между теплоснабжающей организацией и поставщиком топливных ресурсов, составленный по состоянию на дату не ранее 10 рабочих дней до даты обращения для заключения Соглашения и получения субсидии;</w:t>
      </w:r>
    </w:p>
    <w:p w14:paraId="1E4B03A9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 </w:t>
      </w:r>
      <w:r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 справки о дебиторской задолженности потребителей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невозможной к взысканию </w:t>
      </w:r>
      <w:r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Приложениям № 3 и № 4 к Порядку;</w:t>
      </w:r>
    </w:p>
    <w:p w14:paraId="3ED83792" w14:textId="77777777" w:rsidR="00B725BC" w:rsidRPr="00B725BC" w:rsidRDefault="00D462B5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7) расчет величины затрат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сложившейся за счет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превышения электрической энергии сверх нормативных параметров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учитываемых при установлении тарифов для получателя субсидии тарифов в сфере водоснабжения и водоотведения на год, </w:t>
      </w:r>
      <w:r w:rsidR="00B725BC"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предшествующий году обращения за субсидией, по форме согласно Приложению № 5 к Порядку;</w:t>
      </w:r>
    </w:p>
    <w:p w14:paraId="07D8B954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8)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14:paraId="204A8477" w14:textId="28F50C42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по состоянию на дату не ранее 5 (пяти) рабочих дней до даты обращения для заключения Соглашения и получения субсидии;</w:t>
      </w:r>
    </w:p>
    <w:p w14:paraId="65C87E81" w14:textId="69EEAA8C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об отсутствии у получателя субсидии просроченной задолженности по возврату в бюджет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поселения, а также о том, что получатель субсидии не получает средства из бюджета муниципального образования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Саргазинское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сельское поселение на цели возмещения затрат, связанных с погашением задолженности за топливно-энергетические ресурсы, в соответствии с иными нормативными правовыми актами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поселения, по состоянию на дату не ранее 5 (пяти) рабочих  дней до даты обращения для заключения Соглашения и получения субсидии;</w:t>
      </w:r>
    </w:p>
    <w:p w14:paraId="57A9FA52" w14:textId="34E87F02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об отсутствии у получателя субсидии просроченной (неурегулированной) задолженности по денежным обязательствам перед муниципальным образованием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Саргазинское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сельское поселение, (по состоянию на дату не ранее 5 (пяти) рабочих дней до даты обращения для заключения Соглашения и получения субсидии;</w:t>
      </w:r>
    </w:p>
    <w:p w14:paraId="2EF5055D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том, что получатель субсидии не находится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14:paraId="08DB9801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9) документы, подтверждающие осуществление взимания дебиторской задолженности в судебном порядке;</w:t>
      </w:r>
    </w:p>
    <w:p w14:paraId="6B632252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10) информацию о мероприятиях, направленных на снижение сверхнормативных потерь, и о результатах ранее выполненных мероприятий.</w:t>
      </w:r>
    </w:p>
    <w:p w14:paraId="55289A53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Документы, указанные в пункте 8 Порядка, представляются на бумажном носителе.</w:t>
      </w:r>
    </w:p>
    <w:p w14:paraId="11B549C8" w14:textId="117CCBF1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Заявки принимаются по адресу: 4565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Челябинская область, Сосновский район, 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Саргазы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Мичурина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</w:t>
      </w:r>
      <w:r w:rsidR="000E28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а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адрес электронной почты:</w:t>
      </w:r>
      <w:r w:rsidR="002C2A43" w:rsidRP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5" w:history="1">
        <w:r w:rsidR="004F011C" w:rsidRPr="00A173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sargazybuh</w:t>
        </w:r>
        <w:r w:rsidR="004F011C" w:rsidRPr="00A1738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F011C" w:rsidRPr="00A173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F011C" w:rsidRPr="00A173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F011C" w:rsidRPr="00A173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F01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462B5" w:rsidRPr="00D462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тел.: +7 (351)-44</w:t>
      </w:r>
      <w:r w:rsidR="002C2A43" w:rsidRP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-45350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2DC3926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  Получатель субсидии вправе отозвать ранее поданную заявку в любое время до истечения срока подачи заявок путем подачи заявления в электронной форме (сканированная копия) на электронную почту, указанную </w:t>
      </w:r>
      <w:bookmarkStart w:id="1" w:name="_Hlk82694092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настоящем извещении</w:t>
      </w:r>
      <w:bookmarkEnd w:id="1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Заявление должно быть подписано уполномоченным должностным лицом Получателя субсидии. В письме в поле «Тема» указывается «Отзыв заявки на предоставление Субсидии «наименование организации». Представленные заявки, включая документы, входящие в состав заявок, </w:t>
      </w:r>
      <w:bookmarkStart w:id="2" w:name="_Hlk82694067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Получателям субсидии </w:t>
      </w:r>
      <w:bookmarkEnd w:id="2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возвращаются.</w:t>
      </w:r>
    </w:p>
    <w:p w14:paraId="05894930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 </w:t>
      </w:r>
      <w:bookmarkStart w:id="3" w:name="_Hlk82694378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Получатель субсидии</w:t>
      </w:r>
      <w:bookmarkEnd w:id="3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вправе изменить заявку в любое время до истечения срока подачи заявок путем подачи заявления на изменение в электронной форме (сканированная копия) на электронную почту, указанную в настоящем извещении. Изменения заявки на участие в отборе должны быть оформлены в соответствии c требованиями, предъявляемыми к оформлению и содержанию заявок, указанными в настоящем извещении. В письме в поле «Тема» указывается «Изменение заявки на предоставление Субсидии «наименование организации».</w:t>
      </w:r>
    </w:p>
    <w:p w14:paraId="7EC97CF1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Главный распорядитель бюджетных средств в течение пяти рабочих дней со дня представления документов в соответствии с пунктом 8 Порядка в целях получения субсидии:</w:t>
      </w:r>
    </w:p>
    <w:p w14:paraId="12CB26D5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1) осуществляет проверку представленных получателем субсидии документов на предмет соответствия требованиям пункта 8 Порядка, а также проверку получателя субсидии на соответствие требованиям пункта 7 Порядка;</w:t>
      </w:r>
    </w:p>
    <w:p w14:paraId="169D87D5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2) осуществляет проверку правильности расчетов суммы субсидий, необходимой для финансового обеспечения (возмещения)затрат, связанных с погашением задолженности за топливно-энергетические ресурсы.</w:t>
      </w:r>
    </w:p>
    <w:p w14:paraId="3470B0AD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 По результатам проверок, проведенных в соответствии с пунктом 9 Порядка, Главный распорядитель бюджетных средств в течение пяти рабочих дней со дня представления документов в соответствии с пунктом 8 Порядка в целях получения субсидии принимает решение:</w:t>
      </w:r>
    </w:p>
    <w:p w14:paraId="62369C76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 заключении Соглашения и предоставлении субсидии;</w:t>
      </w:r>
    </w:p>
    <w:p w14:paraId="641D3CDF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об отказе в заключении Соглашения и предоставлении субсидии.</w:t>
      </w:r>
    </w:p>
    <w:p w14:paraId="50B52754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Получатель субсидии вправе не позднее чем за 10 рабочих дней до дня окончания подачи заявок на участие в отборе, направить в электронной форме (сканированная копия) на электронную почту, указанную в настоящем извещении, запрос о разъяснении положений проведения отбора и объявления. Ответы на запросы о разъяснении положений проведения отбора предоставляются участникам отбора в течение 5 рабочих дней со дня поступления запроса. Разъяснение положений проведения отбора не должно изменять его суть.</w:t>
      </w:r>
    </w:p>
    <w:p w14:paraId="50B2A612" w14:textId="162B5C5F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При </w:t>
      </w:r>
      <w:bookmarkStart w:id="4" w:name="_Hlk82695250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принятии решения о заключении Соглашения и предоставлении субсидии </w:t>
      </w:r>
      <w:bookmarkEnd w:id="4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Главный распорядитель бюджетных средств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14:paraId="7099D13C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</w:t>
      </w:r>
      <w:bookmarkStart w:id="5" w:name="_Hlk82694936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Получатель субсидии </w:t>
      </w:r>
      <w:bookmarkEnd w:id="5"/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пяти рабочих дней со дня получения уведомления о принятии решения о заключении Соглашения и предоставлении субсидии представляет Главному распорядителю бюджетных средств два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экземпляра подписанного им Соглашения о предоставлении субсидии в соответствии с формой Соглашения, указанной в Приложении № 1 к Порядку.</w:t>
      </w:r>
    </w:p>
    <w:p w14:paraId="57FCDCB0" w14:textId="77777777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 Получатель субсидии будет признан уклонившимся от заключения соглашения в случае не подписания соглашения о предоставлении субсидии в течение 5 рабочих дней со дня его поступления на подписание.</w:t>
      </w:r>
    </w:p>
    <w:p w14:paraId="1AAB2960" w14:textId="1CEEB8E3" w:rsidR="00B725BC" w:rsidRPr="00B725BC" w:rsidRDefault="00B725BC" w:rsidP="00C95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Информация о результатах рассмотрения заявок размещается на официальном сайте администрации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Саргазинского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сельского поселения</w:t>
      </w:r>
      <w:r w:rsidR="00371EC9" w:rsidRPr="00371EC9">
        <w:t xml:space="preserve"> </w:t>
      </w:r>
      <w:r w:rsidR="001B256F" w:rsidRPr="001B256F">
        <w:rPr>
          <w:rFonts w:ascii="Times New Roman" w:eastAsia="Times New Roman" w:hAnsi="Times New Roman" w:cs="Times New Roman"/>
          <w:color w:val="0000FF"/>
          <w:sz w:val="27"/>
          <w:u w:val="single"/>
          <w:lang w:eastAsia="ru-RU"/>
        </w:rPr>
        <w:t xml:space="preserve">https://sargazinskoe.eps74.ru 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позднее 14-го </w:t>
      </w:r>
      <w:r w:rsidR="002C2A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алендарного дня с даты принятия решения о заключении Соглашения и предоставлении субсидии.  </w:t>
      </w:r>
    </w:p>
    <w:p w14:paraId="265C7A39" w14:textId="65D95C1A" w:rsidR="00B725BC" w:rsidRPr="00B725BC" w:rsidRDefault="00B725BC" w:rsidP="004F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25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4C998E0" w14:textId="77777777" w:rsidR="007D05B6" w:rsidRDefault="007D05B6" w:rsidP="00C95D3A">
      <w:pPr>
        <w:jc w:val="both"/>
      </w:pPr>
    </w:p>
    <w:sectPr w:rsidR="007D05B6" w:rsidSect="007D0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BC"/>
    <w:rsid w:val="00011164"/>
    <w:rsid w:val="000A72BC"/>
    <w:rsid w:val="000E28D6"/>
    <w:rsid w:val="001A5728"/>
    <w:rsid w:val="001B256F"/>
    <w:rsid w:val="00225F41"/>
    <w:rsid w:val="00261370"/>
    <w:rsid w:val="002843DA"/>
    <w:rsid w:val="002C2A43"/>
    <w:rsid w:val="00304566"/>
    <w:rsid w:val="00353083"/>
    <w:rsid w:val="00371EC9"/>
    <w:rsid w:val="003B59EE"/>
    <w:rsid w:val="003C500C"/>
    <w:rsid w:val="003F4A26"/>
    <w:rsid w:val="003F7756"/>
    <w:rsid w:val="00424365"/>
    <w:rsid w:val="00457D8F"/>
    <w:rsid w:val="00471ECB"/>
    <w:rsid w:val="004A6D0B"/>
    <w:rsid w:val="004F011C"/>
    <w:rsid w:val="005B132F"/>
    <w:rsid w:val="005C6873"/>
    <w:rsid w:val="005C77F8"/>
    <w:rsid w:val="005F121C"/>
    <w:rsid w:val="00601578"/>
    <w:rsid w:val="006500B1"/>
    <w:rsid w:val="006C172A"/>
    <w:rsid w:val="006D0B8F"/>
    <w:rsid w:val="00717157"/>
    <w:rsid w:val="007220D4"/>
    <w:rsid w:val="0072329C"/>
    <w:rsid w:val="0074605E"/>
    <w:rsid w:val="007652E2"/>
    <w:rsid w:val="007763F5"/>
    <w:rsid w:val="007D05B6"/>
    <w:rsid w:val="0084123F"/>
    <w:rsid w:val="008B5A6A"/>
    <w:rsid w:val="008D55AC"/>
    <w:rsid w:val="009A078D"/>
    <w:rsid w:val="00B725BC"/>
    <w:rsid w:val="00BC733B"/>
    <w:rsid w:val="00BE3EC9"/>
    <w:rsid w:val="00BE69EC"/>
    <w:rsid w:val="00C3217E"/>
    <w:rsid w:val="00C37179"/>
    <w:rsid w:val="00C957BA"/>
    <w:rsid w:val="00C95D3A"/>
    <w:rsid w:val="00D462B5"/>
    <w:rsid w:val="00DB5B00"/>
    <w:rsid w:val="00E4298D"/>
    <w:rsid w:val="00E6093D"/>
    <w:rsid w:val="00E93CDA"/>
    <w:rsid w:val="00EB160E"/>
    <w:rsid w:val="00EC6B09"/>
    <w:rsid w:val="00EE31B7"/>
    <w:rsid w:val="00EE3691"/>
    <w:rsid w:val="00F61DF9"/>
    <w:rsid w:val="00F97B03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1C0A"/>
  <w15:docId w15:val="{6E083D16-1112-4CB3-A0A6-8FFEBD2D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B6"/>
  </w:style>
  <w:style w:type="paragraph" w:styleId="1">
    <w:name w:val="heading 1"/>
    <w:basedOn w:val="a"/>
    <w:link w:val="10"/>
    <w:uiPriority w:val="9"/>
    <w:qFormat/>
    <w:rsid w:val="00B72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725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25BC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F0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rgazy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1110-C500-4D89-B457-8BA22A9A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2023-11-08T09:29:00Z</cp:lastPrinted>
  <dcterms:created xsi:type="dcterms:W3CDTF">2024-10-21T09:55:00Z</dcterms:created>
  <dcterms:modified xsi:type="dcterms:W3CDTF">2024-10-31T05:51:00Z</dcterms:modified>
</cp:coreProperties>
</file>